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color="000000" w:space="6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360" w:line="240" w:lineRule="auto"/>
        <w:ind w:left="0" w:right="-16" w:firstLine="0"/>
        <w:jc w:val="center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ÉPIQUE 2026 : Instructions aux auteurs </w:t>
        <w:br w:type="textWrapping"/>
        <w:t xml:space="preserve">Titre de la communication (Calibri 20 points)</w:t>
      </w:r>
    </w:p>
    <w:p w:rsidR="00000000" w:rsidDel="00000000" w:rsidP="00000000" w:rsidRDefault="00000000" w:rsidRPr="00000000" w14:paraId="00000002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-16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ANONYMAT REQUIS : NE PAS MENTIONNER LE NOM DE(S) AUTEUR(S) OU AUTRICE(S) </w:t>
      </w:r>
    </w:p>
    <w:p w:rsidR="00000000" w:rsidDel="00000000" w:rsidP="00000000" w:rsidRDefault="00000000" w:rsidRPr="00000000" w14:paraId="00000004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Catégorie de soumission : </w:t>
      </w: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rtl w:val="0"/>
        </w:rPr>
        <w:t xml:space="preserve">RÉSUMÉ ÉTENDU DE COMMUNICATION DE SYMPOSIUM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-16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color="000000" w:space="14" w:sz="6" w:val="single"/>
          <w:left w:space="0" w:sz="0" w:val="nil"/>
          <w:bottom w:color="000000" w:space="14" w:sz="6" w:val="single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-16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RÉSUMÉ (Calibri 10 points gras, majuscules)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color="000000" w:space="14" w:sz="6" w:val="single"/>
          <w:left w:space="0" w:sz="0" w:val="nil"/>
          <w:bottom w:color="000000" w:space="14" w:sz="6" w:val="single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-1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 texte décrit les consignes que doivent suivre les auteurs désirant soumettre une contribution au Colloque  de Psychologie Ergonomique EPIQUE. La longueur du résumé est limitée à 10 lignes. Le résumé et les mots-clés doivent apparaître sous le titre. Utiliser une police Times 10-points et un simple interligne pour le résumé.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color="000000" w:space="14" w:sz="6" w:val="single"/>
          <w:left w:space="0" w:sz="0" w:val="nil"/>
          <w:bottom w:color="000000" w:space="14" w:sz="6" w:val="single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-16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MOTS-CLÉS</w:t>
        <w:br w:type="textWrapping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Fournir cinq mots-clés.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INTRODUCTION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Les actes du colloque ÉPIQUE’202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rassembleront toutes les contributions acceptées à l’issue du processus d’évaluation par le comité de programme et le comité scientifique,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sous réserve de leur présentation par les auteurs au colloque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Les auteurs doivent suivre les instructions suivantes pour élaborer leur manuscrit.</w:t>
      </w:r>
    </w:p>
    <w:p w:rsidR="00000000" w:rsidDel="00000000" w:rsidP="00000000" w:rsidRDefault="00000000" w:rsidRPr="00000000" w14:paraId="0000000D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FORMAT DE LA PAGE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contenu de chaque page doit obligatoirement s’insérer dans un rectangle de 16 x 24,7 cm. Le texte doit être justifié à l’intérieur de ce rectangle. Les quatre marges sont de 2,5 cm.</w:t>
      </w:r>
    </w:p>
    <w:p w:rsidR="00000000" w:rsidDel="00000000" w:rsidP="00000000" w:rsidRDefault="00000000" w:rsidRPr="00000000" w14:paraId="0000000F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LONGUEUR DU MANUSCRIT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longueur du résumé étendu d’une communication de symposium est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pages minimum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jusqu’à 4 pages maximum.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 accepté, le présent résumé étendu devra être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développé à 4 pages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(pas moins, pas plus).</w:t>
      </w:r>
    </w:p>
    <w:p w:rsidR="00000000" w:rsidDel="00000000" w:rsidP="00000000" w:rsidRDefault="00000000" w:rsidRPr="00000000" w14:paraId="00000012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FORMAT DU MANUSCRIT</w:t>
      </w:r>
    </w:p>
    <w:p w:rsidR="00000000" w:rsidDel="00000000" w:rsidP="00000000" w:rsidRDefault="00000000" w:rsidRPr="00000000" w14:paraId="00000013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Corps du texte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Utiliser une police Calibri 11 points. Utiliser le format « 1 colonne » et le simple interligne.</w:t>
      </w:r>
    </w:p>
    <w:p w:rsidR="00000000" w:rsidDel="00000000" w:rsidP="00000000" w:rsidRDefault="00000000" w:rsidRPr="00000000" w14:paraId="00000015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Titre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 doit être centré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Numérotation des pages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 pas inclure de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numéros de page dans le texte. Ces derniers seront rajoutés lors de la mise en page définitive des actes.</w:t>
      </w:r>
    </w:p>
    <w:p w:rsidR="00000000" w:rsidDel="00000000" w:rsidP="00000000" w:rsidRDefault="00000000" w:rsidRPr="00000000" w14:paraId="00000019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SECTIONS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titre des sections doit apparaître en calibri 11 points, gras, majuscules. Les sections doivent être numérotées comme indiqué dans ce document.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Utiliser ici le style « Titre 1 ».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Sous-sections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titre des sous-sections doit apparaître en calibri 11 points, gras, minuscules. Numéroter les sous-sections comme indiqué ci-après.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Utiliser ici le style « Titre 2 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numPr>
          <w:ilvl w:val="2"/>
          <w:numId w:val="1"/>
        </w:numPr>
        <w:ind w:left="720" w:hanging="72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Sous-sous-sections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titre des sous-sous-sections doit apparaître en calibri 11 points, italique, minuscules.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Utiliser ici le style « Titre 3 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FIGURES ET TABLEAUX</w:t>
      </w:r>
    </w:p>
    <w:p w:rsidR="00000000" w:rsidDel="00000000" w:rsidP="00000000" w:rsidRDefault="00000000" w:rsidRPr="00000000" w14:paraId="00000020">
      <w:pPr>
        <w:spacing w:after="240" w:lineRule="auto"/>
        <w:ind w:firstLine="425.1968503937008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Les figures et les tableaux seront insérés à l’endroit approprié du texte. Ils seront centrés. Les légendes seront placées avant (pour les tableaux) ou après (pour les figures), en Calibri 10 points, centrées, interligne simple.</w:t>
      </w:r>
    </w:p>
    <w:p w:rsidR="00000000" w:rsidDel="00000000" w:rsidP="00000000" w:rsidRDefault="00000000" w:rsidRPr="00000000" w14:paraId="00000021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BIBLIOGRAPHIE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5.1968503937008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Les références bibliographiques doivent se conformer aux normes APA7.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Ces références apparaîtront dans l’ordre alphabétique à la fin du texte.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5.1968503937008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 formatage des références doit respecter le style suivant : Calibri 10 points, indentation 0,5 cm, interligne simple, espacement avant 3 points, espacement après 0 point, pas de saut de ligne.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-16" w:hanging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-16" w:hanging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19" w:w="11880" w:orient="portrait"/>
      <w:pgMar w:bottom="1411" w:top="1411" w:left="1411" w:right="1411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432" w:hanging="432"/>
      </w:pPr>
      <w:rPr/>
    </w:lvl>
    <w:lvl w:ilvl="1">
      <w:start w:val="1"/>
      <w:numFmt w:val="decimal"/>
      <w:lvlText w:val="%1.%2"/>
      <w:lvlJc w:val="left"/>
      <w:pPr>
        <w:ind w:left="576" w:hanging="576"/>
      </w:pPr>
      <w:rPr/>
    </w:lvl>
    <w:lvl w:ilvl="2">
      <w:start w:val="1"/>
      <w:numFmt w:val="decimal"/>
      <w:lvlText w:val="%1.%2.%3"/>
      <w:lvlJc w:val="left"/>
      <w:pPr>
        <w:ind w:left="720" w:hanging="720"/>
      </w:pPr>
      <w:rPr/>
    </w:lvl>
    <w:lvl w:ilvl="3">
      <w:start w:val="1"/>
      <w:numFmt w:val="decimal"/>
      <w:lvlText w:val="%1.%2.%3.%4"/>
      <w:lvlJc w:val="left"/>
      <w:pPr>
        <w:ind w:left="864" w:hanging="864"/>
      </w:pPr>
      <w:rPr/>
    </w:lvl>
    <w:lvl w:ilvl="4">
      <w:start w:val="1"/>
      <w:numFmt w:val="decimal"/>
      <w:lvlText w:val="%1.%2.%3.%4.%5"/>
      <w:lvlJc w:val="left"/>
      <w:pPr>
        <w:ind w:left="1008" w:hanging="1008"/>
      </w:pPr>
      <w:rPr/>
    </w:lvl>
    <w:lvl w:ilvl="5">
      <w:start w:val="1"/>
      <w:numFmt w:val="decimal"/>
      <w:lvlText w:val="%1.%2.%3.%4.%5.%6"/>
      <w:lvlJc w:val="left"/>
      <w:pPr>
        <w:ind w:left="1152" w:hanging="1152"/>
      </w:pPr>
      <w:rPr/>
    </w:lvl>
    <w:lvl w:ilvl="6">
      <w:start w:val="1"/>
      <w:numFmt w:val="decimal"/>
      <w:lvlText w:val="%1.%2.%3.%4.%5.%6.%7"/>
      <w:lvlJc w:val="left"/>
      <w:pPr>
        <w:ind w:left="1296" w:hanging="1296"/>
      </w:pPr>
      <w:rPr/>
    </w:lvl>
    <w:lvl w:ilvl="7">
      <w:start w:val="1"/>
      <w:numFmt w:val="decimal"/>
      <w:lvlText w:val="%1.%2.%3.%4.%5.%6.%7.%8"/>
      <w:lvlJc w:val="left"/>
      <w:pPr>
        <w:ind w:left="1440" w:hanging="1440"/>
      </w:pPr>
      <w:rPr/>
    </w:lvl>
    <w:lvl w:ilvl="8">
      <w:start w:val="1"/>
      <w:numFmt w:val="decimal"/>
      <w:lvlText w:val="%1.%2.%3.%4.%5.%6.%7.%8.%9"/>
      <w:lvlJc w:val="left"/>
      <w:pPr>
        <w:ind w:left="1584" w:hanging="15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imes" w:cs="Times" w:eastAsia="Times" w:hAnsi="Times"/>
        <w:sz w:val="22"/>
        <w:szCs w:val="22"/>
        <w:lang w:val="fr"/>
      </w:rPr>
    </w:rPrDefault>
    <w:pPrDefault>
      <w:pPr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  <w:ind w:left="426" w:hanging="426"/>
    </w:pPr>
    <w:rPr>
      <w:rFonts w:ascii="Helvetica Neue" w:cs="Helvetica Neue" w:eastAsia="Helvetica Neue" w:hAnsi="Helvetica Neue"/>
      <w:b w:val="1"/>
      <w:bCs w:val="1"/>
      <w:smallCaps w:val="1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  <w:ind w:left="426" w:hanging="426"/>
    </w:pPr>
    <w:rPr>
      <w:rFonts w:ascii="Helvetica Neue" w:cs="Helvetica Neue" w:eastAsia="Helvetica Neue" w:hAnsi="Helvetica Neue"/>
      <w:b w:val="1"/>
      <w:bCs w:val="1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720" w:hanging="720"/>
    </w:pPr>
    <w:rPr>
      <w:rFonts w:ascii="Helvetica Neue" w:cs="Helvetica Neue" w:eastAsia="Helvetica Neue" w:hAnsi="Helvetica Neue"/>
      <w:i w:val="1"/>
      <w:iCs w:val="1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864" w:hanging="864"/>
    </w:pPr>
    <w:rPr>
      <w:b w:val="1"/>
      <w:bCs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  <w:ind w:left="1008" w:hanging="1008"/>
    </w:pPr>
    <w:rPr>
      <w:b w:val="1"/>
      <w:bCs w:val="1"/>
      <w:i w:val="1"/>
      <w:iCs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  <w:ind w:left="1152" w:hanging="1152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Titre7">
    <w:name w:val="heading 7"/>
    <w:basedOn w:val="Normal"/>
    <w:next w:val="Normal"/>
    <w:qFormat w:val="1"/>
    <w:rsid w:val="005B75C8"/>
    <w:pPr>
      <w:numPr>
        <w:ilvl w:val="6"/>
        <w:numId w:val="3"/>
      </w:numPr>
      <w:spacing w:after="60" w:before="240"/>
      <w:outlineLvl w:val="6"/>
    </w:pPr>
    <w:rPr>
      <w:sz w:val="24"/>
    </w:rPr>
  </w:style>
  <w:style w:type="paragraph" w:styleId="Titre8">
    <w:name w:val="heading 8"/>
    <w:basedOn w:val="Normal"/>
    <w:next w:val="Normal"/>
    <w:qFormat w:val="1"/>
    <w:rsid w:val="005B75C8"/>
    <w:pPr>
      <w:numPr>
        <w:ilvl w:val="7"/>
        <w:numId w:val="3"/>
      </w:numPr>
      <w:spacing w:after="60" w:before="240"/>
      <w:outlineLvl w:val="7"/>
    </w:pPr>
    <w:rPr>
      <w:i w:val="1"/>
      <w:sz w:val="24"/>
    </w:rPr>
  </w:style>
  <w:style w:type="paragraph" w:styleId="Titre9">
    <w:name w:val="heading 9"/>
    <w:basedOn w:val="Normal"/>
    <w:next w:val="Normal"/>
    <w:qFormat w:val="1"/>
    <w:rsid w:val="005B75C8"/>
    <w:pPr>
      <w:numPr>
        <w:ilvl w:val="8"/>
        <w:numId w:val="3"/>
      </w:numPr>
      <w:spacing w:after="60" w:before="240" w:line="240" w:lineRule="exact"/>
      <w:outlineLvl w:val="8"/>
    </w:pPr>
    <w:rPr>
      <w:rFonts w:ascii="Helvetica" w:hAnsi="Helvetica"/>
      <w:b w:val="1"/>
      <w:i w:val="1"/>
      <w:sz w:val="18"/>
    </w:rPr>
  </w:style>
  <w:style w:type="character" w:styleId="Policepardfaut" w:default="1">
    <w:name w:val="Default Paragraph Font"/>
    <w:semiHidden w:val="1"/>
    <w:unhideWhenUsed w:val="1"/>
  </w:style>
  <w:style w:type="table" w:styleId="TableauNormal" w:default="1">
    <w:name w:val="Normal Table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semiHidden w:val="1"/>
    <w:unhideWhenUsed w:val="1"/>
  </w:style>
  <w:style w:type="paragraph" w:styleId="Annotation" w:customStyle="1">
    <w:name w:val="Annotation"/>
    <w:basedOn w:val="Normal"/>
    <w:rsid w:val="005B75C8"/>
    <w:pPr>
      <w:spacing w:after="120" w:line="240" w:lineRule="exact"/>
      <w:ind w:firstLine="284"/>
    </w:pPr>
    <w:rPr>
      <w:sz w:val="20"/>
    </w:rPr>
  </w:style>
  <w:style w:type="paragraph" w:styleId="Titrearticle" w:customStyle="1">
    <w:name w:val="Titre article"/>
    <w:basedOn w:val="Normal"/>
    <w:rsid w:val="005B75C8"/>
    <w:pPr>
      <w:keepNext w:val="1"/>
      <w:pBdr>
        <w:top w:color="auto" w:space="6" w:sz="6" w:val="single"/>
      </w:pBdr>
      <w:spacing w:after="120" w:before="360" w:line="480" w:lineRule="atLeast"/>
    </w:pPr>
    <w:rPr>
      <w:sz w:val="36"/>
    </w:rPr>
  </w:style>
  <w:style w:type="paragraph" w:styleId="Auteur" w:customStyle="1">
    <w:name w:val="Auteur"/>
    <w:basedOn w:val="Normal"/>
    <w:rsid w:val="005B75C8"/>
    <w:pPr>
      <w:spacing w:before="120"/>
      <w:ind w:right="-16"/>
      <w:jc w:val="center"/>
    </w:pPr>
    <w:rPr>
      <w:b w:val="1"/>
    </w:rPr>
  </w:style>
  <w:style w:type="paragraph" w:styleId="Adresse" w:customStyle="1">
    <w:name w:val="Adresse"/>
    <w:basedOn w:val="Normal"/>
    <w:rsid w:val="005B75C8"/>
    <w:pPr>
      <w:spacing w:after="120" w:line="240" w:lineRule="exact"/>
    </w:pPr>
    <w:rPr>
      <w:i w:val="1"/>
      <w:sz w:val="20"/>
    </w:rPr>
  </w:style>
  <w:style w:type="paragraph" w:styleId="Resumeetmots-clef" w:customStyle="1">
    <w:name w:val="Resume etmots-clef"/>
    <w:basedOn w:val="Normal"/>
    <w:rsid w:val="005B75C8"/>
    <w:pPr>
      <w:pBdr>
        <w:top w:color="auto" w:space="14" w:sz="6" w:val="single"/>
        <w:bottom w:color="auto" w:space="14" w:sz="6" w:val="single"/>
      </w:pBdr>
      <w:spacing w:after="120" w:before="120" w:line="240" w:lineRule="exact"/>
    </w:pPr>
    <w:rPr>
      <w:i w:val="1"/>
      <w:sz w:val="18"/>
    </w:rPr>
  </w:style>
  <w:style w:type="paragraph" w:styleId="Enumeration" w:customStyle="1">
    <w:name w:val="Enumeration"/>
    <w:basedOn w:val="Normal"/>
    <w:rsid w:val="005B75C8"/>
    <w:pPr>
      <w:spacing w:after="120" w:before="120" w:line="240" w:lineRule="exact"/>
      <w:ind w:left="283" w:hanging="283"/>
    </w:pPr>
    <w:rPr>
      <w:sz w:val="20"/>
    </w:rPr>
  </w:style>
  <w:style w:type="paragraph" w:styleId="tiret" w:customStyle="1">
    <w:name w:val="tiret"/>
    <w:basedOn w:val="Normal"/>
    <w:rsid w:val="005B75C8"/>
    <w:pPr>
      <w:spacing w:before="80"/>
      <w:ind w:left="240" w:right="7" w:hanging="240"/>
    </w:pPr>
  </w:style>
  <w:style w:type="paragraph" w:styleId="Paper-Title" w:customStyle="1">
    <w:name w:val="Paper-Title"/>
    <w:basedOn w:val="Normal"/>
    <w:rsid w:val="005B75C8"/>
    <w:pPr>
      <w:spacing w:after="120"/>
      <w:jc w:val="center"/>
    </w:pPr>
    <w:rPr>
      <w:rFonts w:ascii="Helvetica" w:hAnsi="Helvetica"/>
      <w:b w:val="1"/>
      <w:sz w:val="36"/>
    </w:rPr>
  </w:style>
  <w:style w:type="paragraph" w:styleId="Affiliations" w:customStyle="1">
    <w:name w:val="Affiliations"/>
    <w:basedOn w:val="Normal"/>
    <w:rsid w:val="005B75C8"/>
    <w:pPr>
      <w:spacing w:after="80"/>
    </w:pPr>
  </w:style>
  <w:style w:type="paragraph" w:styleId="Corpsdetexte">
    <w:name w:val="Body Text"/>
    <w:basedOn w:val="Normal"/>
    <w:rsid w:val="005B75C8"/>
    <w:pPr>
      <w:ind w:right="-16" w:firstLine="426"/>
    </w:pPr>
  </w:style>
  <w:style w:type="character" w:styleId="Lienhypertexte">
    <w:name w:val="Hyperlink"/>
    <w:rsid w:val="005B75C8"/>
    <w:rPr>
      <w:color w:val="0000ff"/>
      <w:u w:val="single"/>
    </w:rPr>
  </w:style>
  <w:style w:type="character" w:styleId="Lienhypertextesuivi">
    <w:name w:val="FollowedHyperlink"/>
    <w:rsid w:val="005B75C8"/>
    <w:rPr>
      <w:color w:val="800080"/>
      <w:u w:val="single"/>
    </w:rPr>
  </w:style>
  <w:style w:type="paragraph" w:styleId="Bibliographie">
    <w:name w:val="Bibliography"/>
    <w:basedOn w:val="Corpsdetexte"/>
    <w:rsid w:val="005B75C8"/>
    <w:pPr>
      <w:ind w:left="426" w:hanging="426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1e0heW0nqJMOWdG5pblv48yUbg==">CgMxLjA4AHIhMXFGM3FLRVVnREpHbGNaTU1fbjhOQzFtZEQ5WFFEWjlp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2022-10-10T08:14:00Z</dcterms:created>
  <dc:creator>Françoise Darses</dc:creator>
</cp:coreProperties>
</file>